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14CE" w:rsidRDefault="009814CE" w:rsidP="009814CE">
      <w:pPr>
        <w:pStyle w:val="pc"/>
        <w:shd w:val="clear" w:color="auto" w:fill="FFFFFF"/>
        <w:spacing w:before="0" w:beforeAutospacing="0" w:after="0" w:afterAutospacing="0"/>
        <w:jc w:val="center"/>
        <w:textAlignment w:val="baseline"/>
        <w:rPr>
          <w:rFonts w:ascii="Arial" w:hAnsi="Arial" w:cs="Arial"/>
          <w:b/>
          <w:bCs/>
          <w:color w:val="222222"/>
        </w:rPr>
      </w:pPr>
      <w:r>
        <w:rPr>
          <w:rFonts w:ascii="Arial" w:hAnsi="Arial" w:cs="Arial"/>
          <w:b/>
          <w:bCs/>
          <w:color w:val="222222"/>
        </w:rPr>
        <w:t>МИНИСТЕРСТВО ЗДРАВООХРАНЕНИЯ РОССИЙСКОЙ ФЕДЕРАЦИИ</w:t>
      </w:r>
    </w:p>
    <w:p w:rsidR="009814CE" w:rsidRDefault="009814CE" w:rsidP="009814CE">
      <w:pPr>
        <w:pStyle w:val="pc"/>
        <w:shd w:val="clear" w:color="auto" w:fill="FFFFFF"/>
        <w:spacing w:before="0" w:beforeAutospacing="0" w:after="0" w:afterAutospacing="0"/>
        <w:jc w:val="center"/>
        <w:textAlignment w:val="baseline"/>
        <w:rPr>
          <w:rFonts w:ascii="Arial" w:hAnsi="Arial" w:cs="Arial"/>
          <w:b/>
          <w:bCs/>
          <w:color w:val="222222"/>
        </w:rPr>
      </w:pPr>
      <w:r>
        <w:rPr>
          <w:rFonts w:ascii="Arial" w:hAnsi="Arial" w:cs="Arial"/>
          <w:b/>
          <w:bCs/>
          <w:color w:val="222222"/>
        </w:rPr>
        <w:t>ПРИКАЗ</w:t>
      </w:r>
    </w:p>
    <w:p w:rsidR="009814CE" w:rsidRDefault="009814CE" w:rsidP="009814CE">
      <w:pPr>
        <w:pStyle w:val="pc"/>
        <w:shd w:val="clear" w:color="auto" w:fill="FFFFFF"/>
        <w:spacing w:before="0" w:beforeAutospacing="0" w:after="0" w:afterAutospacing="0"/>
        <w:jc w:val="center"/>
        <w:textAlignment w:val="baseline"/>
        <w:rPr>
          <w:rFonts w:ascii="Arial" w:hAnsi="Arial" w:cs="Arial"/>
          <w:b/>
          <w:bCs/>
          <w:color w:val="222222"/>
        </w:rPr>
      </w:pPr>
      <w:r>
        <w:rPr>
          <w:rFonts w:ascii="Arial" w:hAnsi="Arial" w:cs="Arial"/>
          <w:b/>
          <w:bCs/>
          <w:color w:val="222222"/>
        </w:rPr>
        <w:t>от 7 октября 2015 г. N 700н</w:t>
      </w:r>
    </w:p>
    <w:p w:rsidR="009814CE" w:rsidRDefault="009814CE" w:rsidP="009814CE">
      <w:pPr>
        <w:pStyle w:val="pc"/>
        <w:shd w:val="clear" w:color="auto" w:fill="FFFFFF"/>
        <w:spacing w:before="0" w:beforeAutospacing="0" w:after="0" w:afterAutospacing="0"/>
        <w:jc w:val="center"/>
        <w:textAlignment w:val="baseline"/>
        <w:rPr>
          <w:rFonts w:ascii="Arial" w:hAnsi="Arial" w:cs="Arial"/>
          <w:b/>
          <w:bCs/>
          <w:color w:val="222222"/>
        </w:rPr>
      </w:pPr>
      <w:r>
        <w:rPr>
          <w:rFonts w:ascii="Arial" w:hAnsi="Arial" w:cs="Arial"/>
          <w:b/>
          <w:bCs/>
          <w:color w:val="222222"/>
        </w:rPr>
        <w:t>О НОМЕНКЛАТУРЕ</w:t>
      </w:r>
    </w:p>
    <w:p w:rsidR="009814CE" w:rsidRDefault="009814CE" w:rsidP="009814CE">
      <w:pPr>
        <w:pStyle w:val="pc"/>
        <w:shd w:val="clear" w:color="auto" w:fill="FFFFFF"/>
        <w:spacing w:before="0" w:beforeAutospacing="0" w:after="0" w:afterAutospacing="0"/>
        <w:jc w:val="center"/>
        <w:textAlignment w:val="baseline"/>
        <w:rPr>
          <w:rFonts w:ascii="Arial" w:hAnsi="Arial" w:cs="Arial"/>
          <w:b/>
          <w:bCs/>
          <w:color w:val="222222"/>
        </w:rPr>
      </w:pPr>
      <w:r>
        <w:rPr>
          <w:rFonts w:ascii="Arial" w:hAnsi="Arial" w:cs="Arial"/>
          <w:b/>
          <w:bCs/>
          <w:color w:val="222222"/>
        </w:rPr>
        <w:t xml:space="preserve">СПЕЦИАЛЬНОСТЕЙ СПЕЦИАЛИСТОВ, ИМЕЮЩИХ </w:t>
      </w:r>
      <w:proofErr w:type="gramStart"/>
      <w:r>
        <w:rPr>
          <w:rFonts w:ascii="Arial" w:hAnsi="Arial" w:cs="Arial"/>
          <w:b/>
          <w:bCs/>
          <w:color w:val="222222"/>
        </w:rPr>
        <w:t>ВЫСШЕЕ</w:t>
      </w:r>
      <w:proofErr w:type="gramEnd"/>
      <w:r>
        <w:rPr>
          <w:rFonts w:ascii="Arial" w:hAnsi="Arial" w:cs="Arial"/>
          <w:b/>
          <w:bCs/>
          <w:color w:val="222222"/>
        </w:rPr>
        <w:t xml:space="preserve"> МЕДИЦИНСКОЕ</w:t>
      </w:r>
    </w:p>
    <w:p w:rsidR="009814CE" w:rsidRDefault="009814CE" w:rsidP="009814CE">
      <w:pPr>
        <w:pStyle w:val="pc"/>
        <w:shd w:val="clear" w:color="auto" w:fill="FFFFFF"/>
        <w:spacing w:before="0" w:beforeAutospacing="0" w:after="0" w:afterAutospacing="0"/>
        <w:jc w:val="center"/>
        <w:textAlignment w:val="baseline"/>
        <w:rPr>
          <w:rFonts w:ascii="Arial" w:hAnsi="Arial" w:cs="Arial"/>
          <w:b/>
          <w:bCs/>
          <w:color w:val="222222"/>
        </w:rPr>
      </w:pPr>
      <w:r>
        <w:rPr>
          <w:rFonts w:ascii="Arial" w:hAnsi="Arial" w:cs="Arial"/>
          <w:b/>
          <w:bCs/>
          <w:color w:val="222222"/>
        </w:rPr>
        <w:t>И ФАРМАЦЕВТИЧЕСКОЕ ОБРАЗОВАНИЕ</w:t>
      </w:r>
    </w:p>
    <w:p w:rsidR="009814CE" w:rsidRDefault="009814CE" w:rsidP="009814CE">
      <w:pPr>
        <w:pStyle w:val="pj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222222"/>
        </w:rPr>
      </w:pPr>
      <w:proofErr w:type="gramStart"/>
      <w:r>
        <w:rPr>
          <w:rFonts w:ascii="Arial" w:hAnsi="Arial" w:cs="Arial"/>
          <w:color w:val="222222"/>
        </w:rPr>
        <w:t>В соответствии с пунктом 5.2.7 Положения о Министерстве здравоохранения Российской Федерации, утвержденного постановлением Правительства Российской Федерации от 19 июня 2012 г. N </w:t>
      </w:r>
      <w:hyperlink r:id="rId5" w:history="1">
        <w:r>
          <w:rPr>
            <w:rStyle w:val="a3"/>
            <w:rFonts w:ascii="inherit" w:hAnsi="inherit" w:cs="Arial"/>
            <w:color w:val="1B6DFD"/>
            <w:u w:val="none"/>
            <w:bdr w:val="none" w:sz="0" w:space="0" w:color="auto" w:frame="1"/>
          </w:rPr>
          <w:t>608</w:t>
        </w:r>
      </w:hyperlink>
      <w:r>
        <w:rPr>
          <w:rFonts w:ascii="Arial" w:hAnsi="Arial" w:cs="Arial"/>
          <w:color w:val="222222"/>
        </w:rPr>
        <w:t> (Собрание законодательства Российской Федерации, 2012, N 26, ст. 3526; 2013, N 16, ст. 1970; N 20, ст. 2477; N 22, ст. 2812; N 33, ст. 4386; N 45, ст. 5822;</w:t>
      </w:r>
      <w:proofErr w:type="gramEnd"/>
      <w:r>
        <w:rPr>
          <w:rFonts w:ascii="Arial" w:hAnsi="Arial" w:cs="Arial"/>
          <w:color w:val="222222"/>
        </w:rPr>
        <w:t xml:space="preserve"> </w:t>
      </w:r>
      <w:proofErr w:type="gramStart"/>
      <w:r>
        <w:rPr>
          <w:rFonts w:ascii="Arial" w:hAnsi="Arial" w:cs="Arial"/>
          <w:color w:val="222222"/>
        </w:rPr>
        <w:t>2014, N 12, ст. 1296; N 26, ст. 3577; N 30, ст. 4307; N 37, ст. 4969; 2015, N 2, ст. 491; N 12, ст. 1763; N 23, ст. 3333), приказываю:</w:t>
      </w:r>
      <w:proofErr w:type="gramEnd"/>
    </w:p>
    <w:p w:rsidR="009814CE" w:rsidRDefault="009814CE" w:rsidP="009814CE">
      <w:pPr>
        <w:pStyle w:val="pj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t>1. Утвердить прилагаемую номенклатуру специальностей специалистов, имеющих высшее медицинское и фармацевтическое образование.</w:t>
      </w:r>
    </w:p>
    <w:p w:rsidR="009814CE" w:rsidRDefault="009814CE" w:rsidP="009814CE">
      <w:pPr>
        <w:pStyle w:val="pj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t>2. Установить, что сертификаты специалистов по специальностям "</w:t>
      </w:r>
      <w:proofErr w:type="spellStart"/>
      <w:r>
        <w:rPr>
          <w:rFonts w:ascii="Arial" w:hAnsi="Arial" w:cs="Arial"/>
          <w:color w:val="222222"/>
        </w:rPr>
        <w:t>Диабетология</w:t>
      </w:r>
      <w:proofErr w:type="spellEnd"/>
      <w:r>
        <w:rPr>
          <w:rFonts w:ascii="Arial" w:hAnsi="Arial" w:cs="Arial"/>
          <w:color w:val="222222"/>
        </w:rPr>
        <w:t>", "Клиническая микология" и "Лабораторная микология", выданные до вступления в силу настоящего приказа, действуют до истечения указанного в них срока.</w:t>
      </w:r>
    </w:p>
    <w:p w:rsidR="009814CE" w:rsidRDefault="009814CE" w:rsidP="009814CE">
      <w:pPr>
        <w:pStyle w:val="pj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t>3. Признать утратившими силу:</w:t>
      </w:r>
    </w:p>
    <w:p w:rsidR="009814CE" w:rsidRDefault="009814CE" w:rsidP="009814CE">
      <w:pPr>
        <w:pStyle w:val="pj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t>приказ Министерства здравоохранения и социального развития Российской Федерации от 23 апреля 2009 г. N 210н "О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Федерации" (зарегистрирован Министерством юстиции Российской Федерации 5 июня 2009 г., регистрационный N 14032);</w:t>
      </w:r>
    </w:p>
    <w:p w:rsidR="009814CE" w:rsidRDefault="009814CE" w:rsidP="009814CE">
      <w:pPr>
        <w:pStyle w:val="pj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t>приказ Министерства здравоохранения и социального развития Российской Федерации от 9 февраля 2011 г. N 94н "О внесении изменений в номенклатуру специальностей специалистов с высшим и послевузовским медицинским и фармацевтическим образованием в сфере здравоохранения Российской Федерации" (зарегистрирован Министерством юстиции Российской Федерации 16 марта 2011 г., регистрационный N 20144).</w:t>
      </w:r>
    </w:p>
    <w:p w:rsidR="009814CE" w:rsidRDefault="009814CE" w:rsidP="009814CE">
      <w:pPr>
        <w:pStyle w:val="pr"/>
        <w:shd w:val="clear" w:color="auto" w:fill="FFFFFF"/>
        <w:spacing w:before="0" w:beforeAutospacing="0" w:after="0" w:afterAutospacing="0"/>
        <w:jc w:val="right"/>
        <w:textAlignment w:val="baseline"/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t>Министр</w:t>
      </w:r>
    </w:p>
    <w:p w:rsidR="009814CE" w:rsidRDefault="009814CE" w:rsidP="009814CE">
      <w:pPr>
        <w:pStyle w:val="pr"/>
        <w:shd w:val="clear" w:color="auto" w:fill="FFFFFF"/>
        <w:spacing w:before="0" w:beforeAutospacing="0" w:after="0" w:afterAutospacing="0"/>
        <w:jc w:val="right"/>
        <w:textAlignment w:val="baseline"/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t>В.И.СКВОРЦОВА</w:t>
      </w:r>
    </w:p>
    <w:p w:rsidR="009814CE" w:rsidRDefault="009814CE" w:rsidP="009814CE">
      <w:pPr>
        <w:pStyle w:val="pr"/>
        <w:shd w:val="clear" w:color="auto" w:fill="FFFFFF"/>
        <w:spacing w:before="0" w:beforeAutospacing="0" w:after="0" w:afterAutospacing="0"/>
        <w:jc w:val="right"/>
        <w:textAlignment w:val="baseline"/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t>Утверждена</w:t>
      </w:r>
    </w:p>
    <w:p w:rsidR="009814CE" w:rsidRDefault="009814CE" w:rsidP="009814CE">
      <w:pPr>
        <w:pStyle w:val="pr"/>
        <w:shd w:val="clear" w:color="auto" w:fill="FFFFFF"/>
        <w:spacing w:before="0" w:beforeAutospacing="0" w:after="0" w:afterAutospacing="0"/>
        <w:jc w:val="right"/>
        <w:textAlignment w:val="baseline"/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t>приказом Министерства здравоохранения</w:t>
      </w:r>
    </w:p>
    <w:p w:rsidR="009814CE" w:rsidRDefault="009814CE" w:rsidP="009814CE">
      <w:pPr>
        <w:pStyle w:val="pr"/>
        <w:shd w:val="clear" w:color="auto" w:fill="FFFFFF"/>
        <w:spacing w:before="0" w:beforeAutospacing="0" w:after="0" w:afterAutospacing="0"/>
        <w:jc w:val="right"/>
        <w:textAlignment w:val="baseline"/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t>Российской Федерации</w:t>
      </w:r>
    </w:p>
    <w:p w:rsidR="009814CE" w:rsidRDefault="009814CE" w:rsidP="009814CE">
      <w:pPr>
        <w:pStyle w:val="pr"/>
        <w:shd w:val="clear" w:color="auto" w:fill="FFFFFF"/>
        <w:spacing w:before="0" w:beforeAutospacing="0" w:after="0" w:afterAutospacing="0"/>
        <w:jc w:val="right"/>
        <w:textAlignment w:val="baseline"/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t>от 7 октября 2015 г. N 700н</w:t>
      </w:r>
    </w:p>
    <w:p w:rsidR="009814CE" w:rsidRDefault="009814CE" w:rsidP="009814CE">
      <w:pPr>
        <w:pStyle w:val="pc"/>
        <w:shd w:val="clear" w:color="auto" w:fill="FFFFFF"/>
        <w:spacing w:before="0" w:beforeAutospacing="0" w:after="0" w:afterAutospacing="0"/>
        <w:jc w:val="center"/>
        <w:textAlignment w:val="baseline"/>
        <w:rPr>
          <w:rFonts w:ascii="Arial" w:hAnsi="Arial" w:cs="Arial"/>
          <w:b/>
          <w:bCs/>
          <w:color w:val="222222"/>
        </w:rPr>
      </w:pPr>
      <w:r>
        <w:rPr>
          <w:rFonts w:ascii="Arial" w:hAnsi="Arial" w:cs="Arial"/>
          <w:b/>
          <w:bCs/>
          <w:color w:val="222222"/>
        </w:rPr>
        <w:t>НОМЕНКЛАТУРА</w:t>
      </w:r>
    </w:p>
    <w:p w:rsidR="009814CE" w:rsidRDefault="009814CE" w:rsidP="009814CE">
      <w:pPr>
        <w:pStyle w:val="pc"/>
        <w:shd w:val="clear" w:color="auto" w:fill="FFFFFF"/>
        <w:spacing w:before="0" w:beforeAutospacing="0" w:after="0" w:afterAutospacing="0"/>
        <w:jc w:val="center"/>
        <w:textAlignment w:val="baseline"/>
        <w:rPr>
          <w:rFonts w:ascii="Arial" w:hAnsi="Arial" w:cs="Arial"/>
          <w:b/>
          <w:bCs/>
          <w:color w:val="222222"/>
        </w:rPr>
      </w:pPr>
      <w:r>
        <w:rPr>
          <w:rFonts w:ascii="Arial" w:hAnsi="Arial" w:cs="Arial"/>
          <w:b/>
          <w:bCs/>
          <w:color w:val="222222"/>
        </w:rPr>
        <w:t xml:space="preserve">СПЕЦИАЛЬНОСТЕЙ СПЕЦИАЛИСТОВ, ИМЕЮЩИХ </w:t>
      </w:r>
      <w:proofErr w:type="gramStart"/>
      <w:r>
        <w:rPr>
          <w:rFonts w:ascii="Arial" w:hAnsi="Arial" w:cs="Arial"/>
          <w:b/>
          <w:bCs/>
          <w:color w:val="222222"/>
        </w:rPr>
        <w:t>ВЫСШЕЕ</w:t>
      </w:r>
      <w:proofErr w:type="gramEnd"/>
      <w:r>
        <w:rPr>
          <w:rFonts w:ascii="Arial" w:hAnsi="Arial" w:cs="Arial"/>
          <w:b/>
          <w:bCs/>
          <w:color w:val="222222"/>
        </w:rPr>
        <w:t xml:space="preserve"> МЕДИЦИНСКОЕ</w:t>
      </w:r>
    </w:p>
    <w:p w:rsidR="009814CE" w:rsidRDefault="009814CE" w:rsidP="009814CE">
      <w:pPr>
        <w:pStyle w:val="pc"/>
        <w:shd w:val="clear" w:color="auto" w:fill="FFFFFF"/>
        <w:spacing w:before="0" w:beforeAutospacing="0" w:after="0" w:afterAutospacing="0"/>
        <w:jc w:val="center"/>
        <w:textAlignment w:val="baseline"/>
        <w:rPr>
          <w:rFonts w:ascii="Arial" w:hAnsi="Arial" w:cs="Arial"/>
          <w:b/>
          <w:bCs/>
          <w:color w:val="222222"/>
        </w:rPr>
      </w:pPr>
      <w:r>
        <w:rPr>
          <w:rFonts w:ascii="Arial" w:hAnsi="Arial" w:cs="Arial"/>
          <w:b/>
          <w:bCs/>
          <w:color w:val="222222"/>
        </w:rPr>
        <w:t>И ФАРМАЦЕВТИЧЕСКОЕ ОБРАЗОВАНИЕ</w:t>
      </w:r>
    </w:p>
    <w:p w:rsidR="009814CE" w:rsidRDefault="009814CE" w:rsidP="009814CE">
      <w:pPr>
        <w:pStyle w:val="pj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t>1. Авиационная и космическая медицина</w:t>
      </w:r>
    </w:p>
    <w:p w:rsidR="009814CE" w:rsidRDefault="009814CE" w:rsidP="009814CE">
      <w:pPr>
        <w:pStyle w:val="pj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t>2. Акушерство и гинекология</w:t>
      </w:r>
    </w:p>
    <w:p w:rsidR="009814CE" w:rsidRDefault="009814CE" w:rsidP="009814CE">
      <w:pPr>
        <w:pStyle w:val="pj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t>3. Аллергология и иммунология</w:t>
      </w:r>
    </w:p>
    <w:p w:rsidR="009814CE" w:rsidRDefault="009814CE" w:rsidP="009814CE">
      <w:pPr>
        <w:pStyle w:val="pj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t>4. Анестезиология-реаниматология</w:t>
      </w:r>
    </w:p>
    <w:p w:rsidR="009814CE" w:rsidRDefault="009814CE" w:rsidP="009814CE">
      <w:pPr>
        <w:pStyle w:val="pj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t>5. Бактериология</w:t>
      </w:r>
    </w:p>
    <w:p w:rsidR="009814CE" w:rsidRDefault="009814CE" w:rsidP="009814CE">
      <w:pPr>
        <w:pStyle w:val="pj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t>6. Вирусология</w:t>
      </w:r>
    </w:p>
    <w:p w:rsidR="009814CE" w:rsidRDefault="009814CE" w:rsidP="009814CE">
      <w:pPr>
        <w:pStyle w:val="pj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t>7. Водолазная медицина</w:t>
      </w:r>
    </w:p>
    <w:p w:rsidR="009814CE" w:rsidRDefault="009814CE" w:rsidP="009814CE">
      <w:pPr>
        <w:pStyle w:val="pj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t>8. Гастроэнтерология</w:t>
      </w:r>
    </w:p>
    <w:p w:rsidR="009814CE" w:rsidRDefault="009814CE" w:rsidP="009814CE">
      <w:pPr>
        <w:pStyle w:val="pj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t>9. Гематология</w:t>
      </w:r>
    </w:p>
    <w:p w:rsidR="009814CE" w:rsidRDefault="009814CE" w:rsidP="009814CE">
      <w:pPr>
        <w:pStyle w:val="pj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t>10. Генетика</w:t>
      </w:r>
    </w:p>
    <w:p w:rsidR="009814CE" w:rsidRDefault="009814CE" w:rsidP="009814CE">
      <w:pPr>
        <w:pStyle w:val="pj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t>11. Гериатрия</w:t>
      </w:r>
    </w:p>
    <w:p w:rsidR="009814CE" w:rsidRDefault="009814CE" w:rsidP="009814CE">
      <w:pPr>
        <w:pStyle w:val="pj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t>12. Гигиена детей и подростков</w:t>
      </w:r>
    </w:p>
    <w:p w:rsidR="009814CE" w:rsidRDefault="009814CE" w:rsidP="009814CE">
      <w:pPr>
        <w:pStyle w:val="pj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lastRenderedPageBreak/>
        <w:t>13. Гигиена питания</w:t>
      </w:r>
    </w:p>
    <w:p w:rsidR="009814CE" w:rsidRDefault="009814CE" w:rsidP="009814CE">
      <w:pPr>
        <w:pStyle w:val="pj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t>14. Гигиена труда</w:t>
      </w:r>
    </w:p>
    <w:p w:rsidR="009814CE" w:rsidRDefault="009814CE" w:rsidP="009814CE">
      <w:pPr>
        <w:pStyle w:val="pj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t>15. Гигиеническое воспитание</w:t>
      </w:r>
    </w:p>
    <w:p w:rsidR="009814CE" w:rsidRDefault="009814CE" w:rsidP="009814CE">
      <w:pPr>
        <w:pStyle w:val="pj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t xml:space="preserve">16. </w:t>
      </w:r>
      <w:proofErr w:type="spellStart"/>
      <w:r>
        <w:rPr>
          <w:rFonts w:ascii="Arial" w:hAnsi="Arial" w:cs="Arial"/>
          <w:color w:val="222222"/>
        </w:rPr>
        <w:t>Дезинфектология</w:t>
      </w:r>
      <w:proofErr w:type="spellEnd"/>
    </w:p>
    <w:p w:rsidR="009814CE" w:rsidRDefault="009814CE" w:rsidP="009814CE">
      <w:pPr>
        <w:pStyle w:val="pj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t xml:space="preserve">17. </w:t>
      </w:r>
      <w:proofErr w:type="spellStart"/>
      <w:r>
        <w:rPr>
          <w:rFonts w:ascii="Arial" w:hAnsi="Arial" w:cs="Arial"/>
          <w:color w:val="222222"/>
        </w:rPr>
        <w:t>Дерматовенерология</w:t>
      </w:r>
      <w:proofErr w:type="spellEnd"/>
    </w:p>
    <w:p w:rsidR="009814CE" w:rsidRDefault="009814CE" w:rsidP="009814CE">
      <w:pPr>
        <w:pStyle w:val="pj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t>18. Детская кардиология</w:t>
      </w:r>
    </w:p>
    <w:p w:rsidR="009814CE" w:rsidRDefault="009814CE" w:rsidP="009814CE">
      <w:pPr>
        <w:pStyle w:val="pj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t>19. Детская онкология</w:t>
      </w:r>
    </w:p>
    <w:p w:rsidR="009814CE" w:rsidRDefault="009814CE" w:rsidP="009814CE">
      <w:pPr>
        <w:pStyle w:val="pj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t>20. Детская урология-андрология</w:t>
      </w:r>
    </w:p>
    <w:p w:rsidR="009814CE" w:rsidRDefault="009814CE" w:rsidP="009814CE">
      <w:pPr>
        <w:pStyle w:val="pj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t>21. Детская хирургия</w:t>
      </w:r>
    </w:p>
    <w:p w:rsidR="009814CE" w:rsidRDefault="009814CE" w:rsidP="009814CE">
      <w:pPr>
        <w:pStyle w:val="pj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t>22. Детская эндокринология</w:t>
      </w:r>
    </w:p>
    <w:p w:rsidR="009814CE" w:rsidRDefault="009814CE" w:rsidP="009814CE">
      <w:pPr>
        <w:pStyle w:val="pj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t>23. Диетология</w:t>
      </w:r>
    </w:p>
    <w:p w:rsidR="009814CE" w:rsidRDefault="009814CE" w:rsidP="009814CE">
      <w:pPr>
        <w:pStyle w:val="pj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t>24. Инфекционные болезни</w:t>
      </w:r>
    </w:p>
    <w:p w:rsidR="009814CE" w:rsidRDefault="009814CE" w:rsidP="009814CE">
      <w:pPr>
        <w:pStyle w:val="pj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t>25. Кардиология</w:t>
      </w:r>
    </w:p>
    <w:p w:rsidR="009814CE" w:rsidRDefault="009814CE" w:rsidP="009814CE">
      <w:pPr>
        <w:pStyle w:val="pj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t>26. Клиническая лабораторная диагностика</w:t>
      </w:r>
    </w:p>
    <w:p w:rsidR="009814CE" w:rsidRDefault="009814CE" w:rsidP="009814CE">
      <w:pPr>
        <w:pStyle w:val="pj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t>27. Клиническая фармакология</w:t>
      </w:r>
    </w:p>
    <w:p w:rsidR="009814CE" w:rsidRDefault="009814CE" w:rsidP="009814CE">
      <w:pPr>
        <w:pStyle w:val="pj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t xml:space="preserve">28. </w:t>
      </w:r>
      <w:proofErr w:type="spellStart"/>
      <w:r>
        <w:rPr>
          <w:rFonts w:ascii="Arial" w:hAnsi="Arial" w:cs="Arial"/>
          <w:color w:val="222222"/>
        </w:rPr>
        <w:t>Колопроктология</w:t>
      </w:r>
      <w:proofErr w:type="spellEnd"/>
    </w:p>
    <w:p w:rsidR="009814CE" w:rsidRDefault="009814CE" w:rsidP="009814CE">
      <w:pPr>
        <w:pStyle w:val="pj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t>29. Коммунальная гигиена</w:t>
      </w:r>
    </w:p>
    <w:p w:rsidR="009814CE" w:rsidRDefault="009814CE" w:rsidP="009814CE">
      <w:pPr>
        <w:pStyle w:val="pj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t>30. Косметология</w:t>
      </w:r>
    </w:p>
    <w:p w:rsidR="009814CE" w:rsidRDefault="009814CE" w:rsidP="009814CE">
      <w:pPr>
        <w:pStyle w:val="pj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t>31. Лабораторная генетика</w:t>
      </w:r>
    </w:p>
    <w:p w:rsidR="009814CE" w:rsidRDefault="009814CE" w:rsidP="009814CE">
      <w:pPr>
        <w:pStyle w:val="pj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t>32. Лечебная физкультура и спортивная медицина</w:t>
      </w:r>
    </w:p>
    <w:p w:rsidR="009814CE" w:rsidRDefault="009814CE" w:rsidP="009814CE">
      <w:pPr>
        <w:pStyle w:val="pj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t>33. Мануальная терапия</w:t>
      </w:r>
    </w:p>
    <w:p w:rsidR="009814CE" w:rsidRDefault="009814CE" w:rsidP="009814CE">
      <w:pPr>
        <w:pStyle w:val="pj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t xml:space="preserve">34. </w:t>
      </w:r>
      <w:proofErr w:type="gramStart"/>
      <w:r>
        <w:rPr>
          <w:rFonts w:ascii="Arial" w:hAnsi="Arial" w:cs="Arial"/>
          <w:color w:val="222222"/>
        </w:rPr>
        <w:t>Медико-социальная</w:t>
      </w:r>
      <w:proofErr w:type="gramEnd"/>
      <w:r>
        <w:rPr>
          <w:rFonts w:ascii="Arial" w:hAnsi="Arial" w:cs="Arial"/>
          <w:color w:val="222222"/>
        </w:rPr>
        <w:t xml:space="preserve"> экспертиза</w:t>
      </w:r>
    </w:p>
    <w:p w:rsidR="009814CE" w:rsidRDefault="009814CE" w:rsidP="009814CE">
      <w:pPr>
        <w:pStyle w:val="pj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t>35. Неврология</w:t>
      </w:r>
    </w:p>
    <w:p w:rsidR="009814CE" w:rsidRDefault="009814CE" w:rsidP="009814CE">
      <w:pPr>
        <w:pStyle w:val="pj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t>36. Нейрохирургия</w:t>
      </w:r>
    </w:p>
    <w:p w:rsidR="009814CE" w:rsidRDefault="009814CE" w:rsidP="009814CE">
      <w:pPr>
        <w:pStyle w:val="pj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t>37. Неонатология</w:t>
      </w:r>
    </w:p>
    <w:p w:rsidR="009814CE" w:rsidRDefault="009814CE" w:rsidP="009814CE">
      <w:pPr>
        <w:pStyle w:val="pj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t>38. Нефрология</w:t>
      </w:r>
    </w:p>
    <w:p w:rsidR="009814CE" w:rsidRDefault="009814CE" w:rsidP="009814CE">
      <w:pPr>
        <w:pStyle w:val="pj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t>39. Общая врачебная практика (семейная медицина)</w:t>
      </w:r>
    </w:p>
    <w:p w:rsidR="009814CE" w:rsidRDefault="009814CE" w:rsidP="009814CE">
      <w:pPr>
        <w:pStyle w:val="pj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t>40. Общая гигиена</w:t>
      </w:r>
    </w:p>
    <w:p w:rsidR="009814CE" w:rsidRDefault="009814CE" w:rsidP="009814CE">
      <w:pPr>
        <w:pStyle w:val="pj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t>41. Онкология</w:t>
      </w:r>
    </w:p>
    <w:p w:rsidR="009814CE" w:rsidRDefault="009814CE" w:rsidP="009814CE">
      <w:pPr>
        <w:pStyle w:val="pj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t>42. Организация здравоохранения и общественное здоровье</w:t>
      </w:r>
    </w:p>
    <w:p w:rsidR="009814CE" w:rsidRDefault="009814CE" w:rsidP="009814CE">
      <w:pPr>
        <w:pStyle w:val="pj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t>43. Ортодонтия</w:t>
      </w:r>
    </w:p>
    <w:p w:rsidR="009814CE" w:rsidRDefault="009814CE" w:rsidP="009814CE">
      <w:pPr>
        <w:pStyle w:val="pj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t xml:space="preserve">44. </w:t>
      </w:r>
      <w:proofErr w:type="spellStart"/>
      <w:r>
        <w:rPr>
          <w:rFonts w:ascii="Arial" w:hAnsi="Arial" w:cs="Arial"/>
          <w:color w:val="222222"/>
        </w:rPr>
        <w:t>Остеопатия</w:t>
      </w:r>
      <w:proofErr w:type="spellEnd"/>
    </w:p>
    <w:p w:rsidR="009814CE" w:rsidRDefault="009814CE" w:rsidP="009814CE">
      <w:pPr>
        <w:pStyle w:val="pj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t>45. Оториноларингология</w:t>
      </w:r>
    </w:p>
    <w:p w:rsidR="009814CE" w:rsidRDefault="009814CE" w:rsidP="009814CE">
      <w:pPr>
        <w:pStyle w:val="pj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t>46. Офтальмология</w:t>
      </w:r>
    </w:p>
    <w:p w:rsidR="009814CE" w:rsidRDefault="009814CE" w:rsidP="009814CE">
      <w:pPr>
        <w:pStyle w:val="pj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t>47. Паразитология</w:t>
      </w:r>
    </w:p>
    <w:p w:rsidR="009814CE" w:rsidRDefault="009814CE" w:rsidP="009814CE">
      <w:pPr>
        <w:pStyle w:val="pj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t>48. Патологическая анатомия</w:t>
      </w:r>
    </w:p>
    <w:p w:rsidR="009814CE" w:rsidRDefault="009814CE" w:rsidP="009814CE">
      <w:pPr>
        <w:pStyle w:val="pj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t>49. Педиатрия</w:t>
      </w:r>
    </w:p>
    <w:p w:rsidR="009814CE" w:rsidRDefault="009814CE" w:rsidP="009814CE">
      <w:pPr>
        <w:pStyle w:val="pj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t>50. Пластическая хирургия</w:t>
      </w:r>
    </w:p>
    <w:p w:rsidR="009814CE" w:rsidRDefault="009814CE" w:rsidP="009814CE">
      <w:pPr>
        <w:pStyle w:val="pj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t xml:space="preserve">51. </w:t>
      </w:r>
      <w:proofErr w:type="spellStart"/>
      <w:r>
        <w:rPr>
          <w:rFonts w:ascii="Arial" w:hAnsi="Arial" w:cs="Arial"/>
          <w:color w:val="222222"/>
        </w:rPr>
        <w:t>Профпатология</w:t>
      </w:r>
      <w:proofErr w:type="spellEnd"/>
    </w:p>
    <w:p w:rsidR="009814CE" w:rsidRDefault="009814CE" w:rsidP="009814CE">
      <w:pPr>
        <w:pStyle w:val="pj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t>52. Психиатрия</w:t>
      </w:r>
    </w:p>
    <w:p w:rsidR="009814CE" w:rsidRDefault="009814CE" w:rsidP="009814CE">
      <w:pPr>
        <w:pStyle w:val="pj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t>53. Психиатрия-наркология</w:t>
      </w:r>
    </w:p>
    <w:p w:rsidR="009814CE" w:rsidRDefault="009814CE" w:rsidP="009814CE">
      <w:pPr>
        <w:pStyle w:val="pj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t>54. Психотерапия</w:t>
      </w:r>
    </w:p>
    <w:p w:rsidR="009814CE" w:rsidRDefault="009814CE" w:rsidP="009814CE">
      <w:pPr>
        <w:pStyle w:val="pj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t>55. Пульмонология</w:t>
      </w:r>
    </w:p>
    <w:p w:rsidR="009814CE" w:rsidRDefault="009814CE" w:rsidP="009814CE">
      <w:pPr>
        <w:pStyle w:val="pj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t>56. Радиационная гигиена</w:t>
      </w:r>
    </w:p>
    <w:p w:rsidR="009814CE" w:rsidRDefault="009814CE" w:rsidP="009814CE">
      <w:pPr>
        <w:pStyle w:val="pj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t>57. Радиология</w:t>
      </w:r>
    </w:p>
    <w:p w:rsidR="009814CE" w:rsidRDefault="009814CE" w:rsidP="009814CE">
      <w:pPr>
        <w:pStyle w:val="pj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t>58. Радиотерапия</w:t>
      </w:r>
    </w:p>
    <w:p w:rsidR="009814CE" w:rsidRDefault="009814CE" w:rsidP="009814CE">
      <w:pPr>
        <w:pStyle w:val="pj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t>59. Ревматология</w:t>
      </w:r>
    </w:p>
    <w:p w:rsidR="009814CE" w:rsidRDefault="009814CE" w:rsidP="009814CE">
      <w:pPr>
        <w:pStyle w:val="pj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t>60. Рентгенология</w:t>
      </w:r>
    </w:p>
    <w:p w:rsidR="009814CE" w:rsidRDefault="009814CE" w:rsidP="009814CE">
      <w:pPr>
        <w:pStyle w:val="pj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t xml:space="preserve">61. </w:t>
      </w:r>
      <w:proofErr w:type="spellStart"/>
      <w:r>
        <w:rPr>
          <w:rFonts w:ascii="Arial" w:hAnsi="Arial" w:cs="Arial"/>
          <w:color w:val="222222"/>
        </w:rPr>
        <w:t>Рентгенэндоваскулярные</w:t>
      </w:r>
      <w:proofErr w:type="spellEnd"/>
      <w:r>
        <w:rPr>
          <w:rFonts w:ascii="Arial" w:hAnsi="Arial" w:cs="Arial"/>
          <w:color w:val="222222"/>
        </w:rPr>
        <w:t xml:space="preserve"> диагностика и лечение</w:t>
      </w:r>
    </w:p>
    <w:p w:rsidR="009814CE" w:rsidRDefault="009814CE" w:rsidP="009814CE">
      <w:pPr>
        <w:pStyle w:val="pj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t>62. Рефлексотерапия</w:t>
      </w:r>
    </w:p>
    <w:p w:rsidR="009814CE" w:rsidRDefault="009814CE" w:rsidP="009814CE">
      <w:pPr>
        <w:pStyle w:val="pj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t>63. Санитарно-гигиенические лабораторные исследования</w:t>
      </w:r>
    </w:p>
    <w:p w:rsidR="009814CE" w:rsidRDefault="009814CE" w:rsidP="009814CE">
      <w:pPr>
        <w:pStyle w:val="pj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t>64. Сексология</w:t>
      </w:r>
    </w:p>
    <w:p w:rsidR="009814CE" w:rsidRDefault="009814CE" w:rsidP="009814CE">
      <w:pPr>
        <w:pStyle w:val="pj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lastRenderedPageBreak/>
        <w:t xml:space="preserve">65. </w:t>
      </w:r>
      <w:proofErr w:type="gramStart"/>
      <w:r>
        <w:rPr>
          <w:rFonts w:ascii="Arial" w:hAnsi="Arial" w:cs="Arial"/>
          <w:color w:val="222222"/>
        </w:rPr>
        <w:t>Сердечно-сосудистая</w:t>
      </w:r>
      <w:proofErr w:type="gramEnd"/>
      <w:r>
        <w:rPr>
          <w:rFonts w:ascii="Arial" w:hAnsi="Arial" w:cs="Arial"/>
          <w:color w:val="222222"/>
        </w:rPr>
        <w:t xml:space="preserve"> хирургия</w:t>
      </w:r>
    </w:p>
    <w:p w:rsidR="009814CE" w:rsidRDefault="009814CE" w:rsidP="009814CE">
      <w:pPr>
        <w:pStyle w:val="pj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t>66. Скорая медицинская помощь</w:t>
      </w:r>
    </w:p>
    <w:p w:rsidR="009814CE" w:rsidRDefault="009814CE" w:rsidP="009814CE">
      <w:pPr>
        <w:pStyle w:val="pj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t>67. Социальная гигиена и организация госсанэпидслужбы</w:t>
      </w:r>
    </w:p>
    <w:p w:rsidR="009814CE" w:rsidRDefault="009814CE" w:rsidP="009814CE">
      <w:pPr>
        <w:pStyle w:val="pj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t>68. Стоматология детская</w:t>
      </w:r>
    </w:p>
    <w:p w:rsidR="009814CE" w:rsidRDefault="009814CE" w:rsidP="009814CE">
      <w:pPr>
        <w:pStyle w:val="pj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t>69. Стоматология общей практики</w:t>
      </w:r>
    </w:p>
    <w:p w:rsidR="009814CE" w:rsidRDefault="009814CE" w:rsidP="009814CE">
      <w:pPr>
        <w:pStyle w:val="pj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t>70. Стоматология ортопедическая</w:t>
      </w:r>
    </w:p>
    <w:p w:rsidR="009814CE" w:rsidRDefault="009814CE" w:rsidP="009814CE">
      <w:pPr>
        <w:pStyle w:val="pj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t>71. Стоматология терапевтическая</w:t>
      </w:r>
    </w:p>
    <w:p w:rsidR="009814CE" w:rsidRDefault="009814CE" w:rsidP="009814CE">
      <w:pPr>
        <w:pStyle w:val="pj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t>72. Стоматология хирургическая</w:t>
      </w:r>
    </w:p>
    <w:p w:rsidR="009814CE" w:rsidRDefault="009814CE" w:rsidP="009814CE">
      <w:pPr>
        <w:pStyle w:val="pj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t>73. Судебно-медицинская экспертиза</w:t>
      </w:r>
    </w:p>
    <w:p w:rsidR="009814CE" w:rsidRDefault="009814CE" w:rsidP="009814CE">
      <w:pPr>
        <w:pStyle w:val="pj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t>74. Судебно-психиатрическая экспертиза</w:t>
      </w:r>
    </w:p>
    <w:p w:rsidR="009814CE" w:rsidRDefault="009814CE" w:rsidP="009814CE">
      <w:pPr>
        <w:pStyle w:val="pj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t xml:space="preserve">75. </w:t>
      </w:r>
      <w:proofErr w:type="spellStart"/>
      <w:r>
        <w:rPr>
          <w:rFonts w:ascii="Arial" w:hAnsi="Arial" w:cs="Arial"/>
          <w:color w:val="222222"/>
        </w:rPr>
        <w:t>Сурдология</w:t>
      </w:r>
      <w:proofErr w:type="spellEnd"/>
      <w:r>
        <w:rPr>
          <w:rFonts w:ascii="Arial" w:hAnsi="Arial" w:cs="Arial"/>
          <w:color w:val="222222"/>
        </w:rPr>
        <w:t>-оториноларингология</w:t>
      </w:r>
    </w:p>
    <w:p w:rsidR="009814CE" w:rsidRDefault="009814CE" w:rsidP="009814CE">
      <w:pPr>
        <w:pStyle w:val="pj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t>76. Терапия</w:t>
      </w:r>
    </w:p>
    <w:p w:rsidR="009814CE" w:rsidRDefault="009814CE" w:rsidP="009814CE">
      <w:pPr>
        <w:pStyle w:val="pj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t>77. Токсикология</w:t>
      </w:r>
    </w:p>
    <w:p w:rsidR="009814CE" w:rsidRDefault="009814CE" w:rsidP="009814CE">
      <w:pPr>
        <w:pStyle w:val="pj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t>78. Торакальная хирургия</w:t>
      </w:r>
    </w:p>
    <w:p w:rsidR="009814CE" w:rsidRDefault="009814CE" w:rsidP="009814CE">
      <w:pPr>
        <w:pStyle w:val="pj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t>79. Травматология и ортопедия</w:t>
      </w:r>
    </w:p>
    <w:p w:rsidR="009814CE" w:rsidRDefault="009814CE" w:rsidP="009814CE">
      <w:pPr>
        <w:pStyle w:val="pj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t>80. Трансфузиология</w:t>
      </w:r>
    </w:p>
    <w:p w:rsidR="009814CE" w:rsidRDefault="009814CE" w:rsidP="009814CE">
      <w:pPr>
        <w:pStyle w:val="pj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t>81. Ультразвуковая диагностика</w:t>
      </w:r>
    </w:p>
    <w:p w:rsidR="009814CE" w:rsidRDefault="009814CE" w:rsidP="009814CE">
      <w:pPr>
        <w:pStyle w:val="pj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t>82. Управление и экономика фармации</w:t>
      </w:r>
    </w:p>
    <w:p w:rsidR="009814CE" w:rsidRDefault="009814CE" w:rsidP="009814CE">
      <w:pPr>
        <w:pStyle w:val="pj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t>83. Управление сестринской деятельностью</w:t>
      </w:r>
    </w:p>
    <w:p w:rsidR="009814CE" w:rsidRDefault="009814CE" w:rsidP="009814CE">
      <w:pPr>
        <w:pStyle w:val="pj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t>84. Урология</w:t>
      </w:r>
    </w:p>
    <w:p w:rsidR="009814CE" w:rsidRDefault="009814CE" w:rsidP="009814CE">
      <w:pPr>
        <w:pStyle w:val="pj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t>85. Фармацевтическая технология</w:t>
      </w:r>
    </w:p>
    <w:p w:rsidR="009814CE" w:rsidRDefault="009814CE" w:rsidP="009814CE">
      <w:pPr>
        <w:pStyle w:val="pj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t>86. Фармацевтическая химия и фармакогнозия</w:t>
      </w:r>
    </w:p>
    <w:p w:rsidR="009814CE" w:rsidRDefault="009814CE" w:rsidP="009814CE">
      <w:pPr>
        <w:pStyle w:val="pj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t>87. Физиотерапия</w:t>
      </w:r>
      <w:bookmarkStart w:id="0" w:name="_GoBack"/>
      <w:bookmarkEnd w:id="0"/>
    </w:p>
    <w:p w:rsidR="009814CE" w:rsidRDefault="009814CE" w:rsidP="009814CE">
      <w:pPr>
        <w:pStyle w:val="pj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t>88. Фтизиатрия</w:t>
      </w:r>
    </w:p>
    <w:p w:rsidR="009814CE" w:rsidRDefault="009814CE" w:rsidP="009814CE">
      <w:pPr>
        <w:pStyle w:val="pj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t>89. Функциональная диагностика</w:t>
      </w:r>
    </w:p>
    <w:p w:rsidR="009814CE" w:rsidRDefault="009814CE" w:rsidP="009814CE">
      <w:pPr>
        <w:pStyle w:val="pj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t>90. Хирургия</w:t>
      </w:r>
    </w:p>
    <w:p w:rsidR="009814CE" w:rsidRDefault="009814CE" w:rsidP="009814CE">
      <w:pPr>
        <w:pStyle w:val="pj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t>91. Челюстно-лицевая хирургия</w:t>
      </w:r>
    </w:p>
    <w:p w:rsidR="009814CE" w:rsidRDefault="009814CE" w:rsidP="009814CE">
      <w:pPr>
        <w:pStyle w:val="pj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t>92. Эндокринология</w:t>
      </w:r>
    </w:p>
    <w:p w:rsidR="009814CE" w:rsidRDefault="009814CE" w:rsidP="009814CE">
      <w:pPr>
        <w:pStyle w:val="pj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t>93. Эндоскопия</w:t>
      </w:r>
    </w:p>
    <w:p w:rsidR="009814CE" w:rsidRDefault="009814CE" w:rsidP="009814CE">
      <w:pPr>
        <w:pStyle w:val="pj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t>94. Эпидемиология</w:t>
      </w:r>
    </w:p>
    <w:p w:rsidR="009814CE" w:rsidRDefault="009814CE" w:rsidP="009814CE">
      <w:pPr>
        <w:pStyle w:val="pj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t>95. Лечебное дело</w:t>
      </w:r>
    </w:p>
    <w:p w:rsidR="009814CE" w:rsidRDefault="009814CE" w:rsidP="009814CE">
      <w:pPr>
        <w:pStyle w:val="pj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t xml:space="preserve">(п. 95 </w:t>
      </w:r>
      <w:proofErr w:type="gramStart"/>
      <w:r>
        <w:rPr>
          <w:rFonts w:ascii="Arial" w:hAnsi="Arial" w:cs="Arial"/>
          <w:color w:val="222222"/>
        </w:rPr>
        <w:t>введен</w:t>
      </w:r>
      <w:proofErr w:type="gramEnd"/>
      <w:r>
        <w:rPr>
          <w:rFonts w:ascii="Arial" w:hAnsi="Arial" w:cs="Arial"/>
          <w:color w:val="222222"/>
        </w:rPr>
        <w:t xml:space="preserve"> Приказом Минздрава России от 11.10.2016 N 771н)</w:t>
      </w:r>
    </w:p>
    <w:p w:rsidR="009814CE" w:rsidRDefault="009814CE" w:rsidP="009814CE">
      <w:pPr>
        <w:pStyle w:val="pj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t>96. Медико-профилактическое дело</w:t>
      </w:r>
    </w:p>
    <w:p w:rsidR="009814CE" w:rsidRDefault="009814CE" w:rsidP="009814CE">
      <w:pPr>
        <w:pStyle w:val="pj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t xml:space="preserve">(п. 96 </w:t>
      </w:r>
      <w:proofErr w:type="gramStart"/>
      <w:r>
        <w:rPr>
          <w:rFonts w:ascii="Arial" w:hAnsi="Arial" w:cs="Arial"/>
          <w:color w:val="222222"/>
        </w:rPr>
        <w:t>введен</w:t>
      </w:r>
      <w:proofErr w:type="gramEnd"/>
      <w:r>
        <w:rPr>
          <w:rFonts w:ascii="Arial" w:hAnsi="Arial" w:cs="Arial"/>
          <w:color w:val="222222"/>
        </w:rPr>
        <w:t xml:space="preserve"> Приказом Минздрава России от 11.10.2016 N 771н)</w:t>
      </w:r>
    </w:p>
    <w:p w:rsidR="009814CE" w:rsidRDefault="009814CE" w:rsidP="009814CE">
      <w:pPr>
        <w:pStyle w:val="pj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t>97. Медицинская биохимия</w:t>
      </w:r>
    </w:p>
    <w:p w:rsidR="009814CE" w:rsidRDefault="009814CE" w:rsidP="009814CE">
      <w:pPr>
        <w:pStyle w:val="pj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t xml:space="preserve">(п. 97 </w:t>
      </w:r>
      <w:proofErr w:type="gramStart"/>
      <w:r>
        <w:rPr>
          <w:rFonts w:ascii="Arial" w:hAnsi="Arial" w:cs="Arial"/>
          <w:color w:val="222222"/>
        </w:rPr>
        <w:t>введен</w:t>
      </w:r>
      <w:proofErr w:type="gramEnd"/>
      <w:r>
        <w:rPr>
          <w:rFonts w:ascii="Arial" w:hAnsi="Arial" w:cs="Arial"/>
          <w:color w:val="222222"/>
        </w:rPr>
        <w:t xml:space="preserve"> Приказом Минздрава России от 11.10.2016 N 771н)</w:t>
      </w:r>
    </w:p>
    <w:p w:rsidR="009814CE" w:rsidRDefault="009814CE" w:rsidP="009814CE">
      <w:pPr>
        <w:pStyle w:val="pj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t>98. Медицинская биофизика</w:t>
      </w:r>
    </w:p>
    <w:p w:rsidR="009814CE" w:rsidRDefault="009814CE" w:rsidP="009814CE">
      <w:pPr>
        <w:pStyle w:val="pj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t xml:space="preserve">(п. 98 </w:t>
      </w:r>
      <w:proofErr w:type="gramStart"/>
      <w:r>
        <w:rPr>
          <w:rFonts w:ascii="Arial" w:hAnsi="Arial" w:cs="Arial"/>
          <w:color w:val="222222"/>
        </w:rPr>
        <w:t>введен</w:t>
      </w:r>
      <w:proofErr w:type="gramEnd"/>
      <w:r>
        <w:rPr>
          <w:rFonts w:ascii="Arial" w:hAnsi="Arial" w:cs="Arial"/>
          <w:color w:val="222222"/>
        </w:rPr>
        <w:t xml:space="preserve"> Приказом Минздрава России от 11.10.2016 N 771н)</w:t>
      </w:r>
    </w:p>
    <w:p w:rsidR="009814CE" w:rsidRDefault="009814CE" w:rsidP="009814CE">
      <w:pPr>
        <w:pStyle w:val="pj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t>99. Медицинская кибернетика</w:t>
      </w:r>
    </w:p>
    <w:p w:rsidR="009814CE" w:rsidRDefault="009814CE" w:rsidP="009814CE">
      <w:pPr>
        <w:pStyle w:val="pj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t xml:space="preserve">(п. 99 </w:t>
      </w:r>
      <w:proofErr w:type="gramStart"/>
      <w:r>
        <w:rPr>
          <w:rFonts w:ascii="Arial" w:hAnsi="Arial" w:cs="Arial"/>
          <w:color w:val="222222"/>
        </w:rPr>
        <w:t>введен</w:t>
      </w:r>
      <w:proofErr w:type="gramEnd"/>
      <w:r>
        <w:rPr>
          <w:rFonts w:ascii="Arial" w:hAnsi="Arial" w:cs="Arial"/>
          <w:color w:val="222222"/>
        </w:rPr>
        <w:t xml:space="preserve"> Приказом Минздрава России от 11.10.2016 N 771н)</w:t>
      </w:r>
    </w:p>
    <w:p w:rsidR="009814CE" w:rsidRDefault="009814CE" w:rsidP="009814CE">
      <w:pPr>
        <w:pStyle w:val="pj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t>100. Сестринское дело</w:t>
      </w:r>
    </w:p>
    <w:p w:rsidR="009814CE" w:rsidRDefault="009814CE" w:rsidP="009814CE">
      <w:pPr>
        <w:pStyle w:val="pj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t xml:space="preserve">(п. 100 </w:t>
      </w:r>
      <w:proofErr w:type="gramStart"/>
      <w:r>
        <w:rPr>
          <w:rFonts w:ascii="Arial" w:hAnsi="Arial" w:cs="Arial"/>
          <w:color w:val="222222"/>
        </w:rPr>
        <w:t>введен</w:t>
      </w:r>
      <w:proofErr w:type="gramEnd"/>
      <w:r>
        <w:rPr>
          <w:rFonts w:ascii="Arial" w:hAnsi="Arial" w:cs="Arial"/>
          <w:color w:val="222222"/>
        </w:rPr>
        <w:t xml:space="preserve"> Приказом Минздрава России от 11.10.2016 N 771н)</w:t>
      </w:r>
    </w:p>
    <w:p w:rsidR="009814CE" w:rsidRDefault="009814CE" w:rsidP="009814CE">
      <w:pPr>
        <w:pStyle w:val="pj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t>101. Фармация</w:t>
      </w:r>
    </w:p>
    <w:p w:rsidR="009814CE" w:rsidRDefault="009814CE" w:rsidP="009814CE">
      <w:pPr>
        <w:pStyle w:val="pj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t xml:space="preserve">(п. 101 </w:t>
      </w:r>
      <w:proofErr w:type="gramStart"/>
      <w:r>
        <w:rPr>
          <w:rFonts w:ascii="Arial" w:hAnsi="Arial" w:cs="Arial"/>
          <w:color w:val="222222"/>
        </w:rPr>
        <w:t>введен</w:t>
      </w:r>
      <w:proofErr w:type="gramEnd"/>
      <w:r>
        <w:rPr>
          <w:rFonts w:ascii="Arial" w:hAnsi="Arial" w:cs="Arial"/>
          <w:color w:val="222222"/>
        </w:rPr>
        <w:t xml:space="preserve"> Приказом Минздрава России от 11.10.2016 N 771н)</w:t>
      </w:r>
    </w:p>
    <w:p w:rsidR="002E580E" w:rsidRDefault="002E580E"/>
    <w:sectPr w:rsidR="002E58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14CE"/>
    <w:rsid w:val="002E580E"/>
    <w:rsid w:val="009814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c">
    <w:name w:val="pc"/>
    <w:basedOn w:val="a"/>
    <w:rsid w:val="009814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j">
    <w:name w:val="pj"/>
    <w:basedOn w:val="a"/>
    <w:rsid w:val="009814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9814CE"/>
    <w:rPr>
      <w:color w:val="0000FF"/>
      <w:u w:val="single"/>
    </w:rPr>
  </w:style>
  <w:style w:type="paragraph" w:customStyle="1" w:styleId="pr">
    <w:name w:val="pr"/>
    <w:basedOn w:val="a"/>
    <w:rsid w:val="009814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c">
    <w:name w:val="pc"/>
    <w:basedOn w:val="a"/>
    <w:rsid w:val="009814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j">
    <w:name w:val="pj"/>
    <w:basedOn w:val="a"/>
    <w:rsid w:val="009814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9814CE"/>
    <w:rPr>
      <w:color w:val="0000FF"/>
      <w:u w:val="single"/>
    </w:rPr>
  </w:style>
  <w:style w:type="paragraph" w:customStyle="1" w:styleId="pr">
    <w:name w:val="pr"/>
    <w:basedOn w:val="a"/>
    <w:rsid w:val="009814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895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rulaws.ru/goverment/Postanovlenie-Pravitelstva-RF-ot-19.06.2012-N-608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757</Words>
  <Characters>4319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Надежда Викторовна Рыжкова</dc:creator>
  <cp:lastModifiedBy>Надежда Викторовна Рыжкова</cp:lastModifiedBy>
  <cp:revision>1</cp:revision>
  <cp:lastPrinted>2017-10-19T06:13:00Z</cp:lastPrinted>
  <dcterms:created xsi:type="dcterms:W3CDTF">2017-10-19T06:13:00Z</dcterms:created>
  <dcterms:modified xsi:type="dcterms:W3CDTF">2017-10-19T06:21:00Z</dcterms:modified>
</cp:coreProperties>
</file>